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30"/>
          <w:szCs w:val="30"/>
        </w:rPr>
        <w:t xml:space="preserve">ИЗВЕСТУВАЊЕ ЗА ВРШЕЊЕ НА РАБОТА ВО НЕДЕЛА</w:t>
      </w:r>
    </w:p>
    <w:p>
      <w:pPr>
        <w:spacing w:after="160" w:line="300"/>
        <w:jc w:val="left"/>
      </w:pP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br/>
      </w:r>
      <w:r>
        <w:rPr>
          <w:rFonts w:ascii="Times New Roman" w:cs="Times New Roman" w:eastAsia="Times New Roman" w:hAnsi="Times New Roman"/>
          <w:sz w:val="24"/>
          <w:szCs w:val="24"/>
        </w:rPr>
        <w:t xml:space="preserve">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rPr>
          <w:rFonts w:ascii="Times New Roman" w:cs="Times New Roman" w:eastAsia="Times New Roman" w:hAnsi="Times New Roman"/>
          <w:sz w:val="24"/>
          <w:szCs w:val="24"/>
        </w:rPr>
        <w:t xml:space="preserve">, ЕДБ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(даночен број)</w:t>
      </w:r>
      <w:r>
        <w:br/>
      </w:r>
      <w:r>
        <w:rPr>
          <w:rFonts w:ascii="Times New Roman" w:cs="Times New Roman" w:eastAsia="Times New Roman" w:hAnsi="Times New Roman"/>
          <w:sz w:val="24"/>
          <w:szCs w:val="24"/>
        </w:rPr>
        <w:t xml:space="preserve">Бр.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известувањето)</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w:t>
      </w:r>
    </w:p>
    <w:p>
      <w:pPr>
        <w:spacing w:after="160" w:line="300"/>
        <w:jc w:val="both"/>
      </w:pPr>
      <w:r>
        <w:rPr>
          <w:rFonts w:ascii="Times New Roman" w:cs="Times New Roman" w:eastAsia="Times New Roman" w:hAnsi="Times New Roman"/>
          <w:sz w:val="24"/>
          <w:szCs w:val="24"/>
        </w:rPr>
        <w:t xml:space="preserve">До: Државен инспекторат за труд</w:t>
      </w:r>
      <w:r>
        <w:br/>
      </w:r>
      <w:r>
        <w:rPr>
          <w:rFonts w:ascii="Times New Roman" w:cs="Times New Roman" w:eastAsia="Times New Roman" w:hAnsi="Times New Roman"/>
          <w:sz w:val="24"/>
          <w:szCs w:val="24"/>
        </w:rPr>
        <w:t xml:space="preserve">Подрачна единица: ____________________</w:t>
      </w:r>
    </w:p>
    <w:p>
      <w:pPr>
        <w:spacing w:after="160" w:line="300"/>
        <w:jc w:val="both"/>
      </w:pPr>
      <w:r>
        <w:rPr>
          <w:rFonts w:ascii="Times New Roman" w:cs="Times New Roman" w:eastAsia="Times New Roman" w:hAnsi="Times New Roman"/>
          <w:sz w:val="24"/>
          <w:szCs w:val="24"/>
        </w:rPr>
        <w:t xml:space="preserve">Предмет: Известување за вршење на работа во недела согласно член 134 од Законот за работните односи</w:t>
      </w:r>
    </w:p>
    <w:p>
      <w:pPr>
        <w:spacing w:after="160" w:line="300"/>
        <w:jc w:val="left"/>
      </w:pPr>
      <w:r>
        <w:rPr>
          <w:rFonts w:ascii="Times New Roman" w:cs="Times New Roman" w:eastAsia="Times New Roman" w:hAnsi="Times New Roman"/>
          <w:sz w:val="24"/>
          <w:szCs w:val="24"/>
        </w:rPr>
        <w:t xml:space="preserve">Врз основа на член 134 од Законот за работните односи (во натамошниот текст: ЗРО), според кој ден на неделен одмор е недела, а кај работодавачите од дејностите утврдени со законот, кај кои работниот процес е од таква природа што не може да се прекине поради техничко-технолошкиот процес и потребата од континуитет во работата, ден на неделен одмор може да биде друг ден во неделата, и согласно Правилникот за формата, содржината и начинот на известувањето за вршење на работа во недела, работодавачот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rPr>
          <w:rFonts w:ascii="Times New Roman" w:cs="Times New Roman" w:eastAsia="Times New Roman" w:hAnsi="Times New Roman"/>
          <w:sz w:val="24"/>
          <w:szCs w:val="24"/>
        </w:rPr>
        <w:t xml:space="preserve"> пред започнувањето на работата во недела го доставува следново известување:</w:t>
      </w:r>
    </w:p>
    <w:p>
      <w:pPr>
        <w:spacing w:after="140" w:before="320"/>
        <w:jc w:val="center"/>
      </w:pPr>
      <w:r>
        <w:rPr>
          <w:rFonts w:ascii="Times New Roman" w:cs="Times New Roman" w:eastAsia="Times New Roman" w:hAnsi="Times New Roman"/>
          <w:b/>
          <w:bCs/>
          <w:sz w:val="24"/>
          <w:szCs w:val="24"/>
        </w:rPr>
        <w:t xml:space="preserve">1. Податоци за работодавачот</w:t>
      </w:r>
    </w:p>
    <w:p>
      <w:pPr>
        <w:spacing w:after="160" w:line="300"/>
        <w:jc w:val="left"/>
      </w:pPr>
      <w:r>
        <w:rPr>
          <w:rFonts w:ascii="Times New Roman" w:cs="Times New Roman" w:eastAsia="Times New Roman" w:hAnsi="Times New Roman"/>
          <w:sz w:val="24"/>
          <w:szCs w:val="24"/>
        </w:rPr>
        <w:t xml:space="preserve">Назив: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br/>
      </w:r>
      <w:r>
        <w:rPr>
          <w:rFonts w:ascii="Times New Roman" w:cs="Times New Roman" w:eastAsia="Times New Roman" w:hAnsi="Times New Roman"/>
          <w:sz w:val="24"/>
          <w:szCs w:val="24"/>
        </w:rPr>
        <w:t xml:space="preserve">Седиште: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br/>
      </w:r>
      <w:r>
        <w:rPr>
          <w:rFonts w:ascii="Times New Roman" w:cs="Times New Roman" w:eastAsia="Times New Roman" w:hAnsi="Times New Roman"/>
          <w:sz w:val="24"/>
          <w:szCs w:val="24"/>
        </w:rPr>
        <w:t xml:space="preserve">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rPr>
          <w:rFonts w:ascii="Times New Roman" w:cs="Times New Roman" w:eastAsia="Times New Roman" w:hAnsi="Times New Roman"/>
          <w:sz w:val="24"/>
          <w:szCs w:val="24"/>
        </w:rPr>
        <w:t xml:space="preserve">, ЕДБ: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(даночен број)</w:t>
      </w:r>
      <w:r>
        <w:br/>
      </w:r>
      <w:r>
        <w:rPr>
          <w:rFonts w:ascii="Times New Roman" w:cs="Times New Roman" w:eastAsia="Times New Roman" w:hAnsi="Times New Roman"/>
          <w:sz w:val="24"/>
          <w:szCs w:val="24"/>
        </w:rPr>
        <w:t xml:space="preserve">Основна дејност: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(основна дејност на работодавачот)</w:t>
      </w:r>
      <w:r>
        <w:rPr>
          <w:rFonts w:ascii="Times New Roman" w:cs="Times New Roman" w:eastAsia="Times New Roman" w:hAnsi="Times New Roman"/>
          <w:sz w:val="24"/>
          <w:szCs w:val="24"/>
        </w:rPr>
        <w:t xml:space="preserve">, шифра на дејност: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(нКД)</w:t>
      </w:r>
      <w:r>
        <w:br/>
      </w:r>
      <w:r>
        <w:rPr>
          <w:rFonts w:ascii="Times New Roman" w:cs="Times New Roman" w:eastAsia="Times New Roman" w:hAnsi="Times New Roman"/>
          <w:sz w:val="24"/>
          <w:szCs w:val="24"/>
        </w:rPr>
        <w:t xml:space="preserve">Локација и организациона единица во која се врши работата во недела: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(локација и организациона единица каде се врши работата во недела)</w:t>
      </w:r>
      <w:r>
        <w:br/>
      </w:r>
      <w:r>
        <w:rPr>
          <w:rFonts w:ascii="Times New Roman" w:cs="Times New Roman" w:eastAsia="Times New Roman" w:hAnsi="Times New Roman"/>
          <w:sz w:val="24"/>
          <w:szCs w:val="24"/>
        </w:rPr>
        <w:t xml:space="preserve">Лице за контакт: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функција, телефон, е-пошта)</w:t>
      </w:r>
    </w:p>
    <w:p>
      <w:pPr>
        <w:spacing w:after="140" w:before="320"/>
        <w:jc w:val="center"/>
      </w:pPr>
      <w:r>
        <w:rPr>
          <w:rFonts w:ascii="Times New Roman" w:cs="Times New Roman" w:eastAsia="Times New Roman" w:hAnsi="Times New Roman"/>
          <w:b/>
          <w:bCs/>
          <w:sz w:val="24"/>
          <w:szCs w:val="24"/>
        </w:rPr>
        <w:t xml:space="preserve">2. Основ за работа во недела</w:t>
      </w:r>
    </w:p>
    <w:p>
      <w:pPr>
        <w:spacing w:after="160" w:line="300"/>
        <w:jc w:val="left"/>
      </w:pPr>
      <w:r>
        <w:rPr>
          <w:rFonts w:ascii="Times New Roman" w:cs="Times New Roman" w:eastAsia="Times New Roman" w:hAnsi="Times New Roman"/>
          <w:sz w:val="24"/>
          <w:szCs w:val="24"/>
        </w:rPr>
        <w:t xml:space="preserve">Дејноста на работодавачот спаѓа меѓу дејностите од член 134 од ЗРО во кои ден на неделен одмор може да биде друг ден во неделата. Образложение за неопходноста од работа во недела: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(образложение за неопходноста од работа во недела)</w:t>
      </w:r>
    </w:p>
    <w:p>
      <w:pPr>
        <w:spacing w:after="160" w:line="300"/>
        <w:jc w:val="both"/>
      </w:pPr>
      <w:r>
        <w:rPr>
          <w:rFonts w:ascii="Times New Roman" w:cs="Times New Roman" w:eastAsia="Times New Roman" w:hAnsi="Times New Roman"/>
          <w:sz w:val="24"/>
          <w:szCs w:val="24"/>
        </w:rPr>
        <w:t xml:space="preserve">Работата во недела се организира само во обем неопходен за непречено вршење на дејноста и со неопходен број работници, а на другите работници им се обезбедува неделен одмор во недела.</w:t>
      </w:r>
    </w:p>
    <w:p>
      <w:pPr>
        <w:spacing w:after="140" w:before="320"/>
        <w:jc w:val="center"/>
      </w:pPr>
      <w:r>
        <w:rPr>
          <w:rFonts w:ascii="Times New Roman" w:cs="Times New Roman" w:eastAsia="Times New Roman" w:hAnsi="Times New Roman"/>
          <w:b/>
          <w:bCs/>
          <w:sz w:val="24"/>
          <w:szCs w:val="24"/>
        </w:rPr>
        <w:t xml:space="preserve">3. Распоред на работата во недела</w:t>
      </w:r>
    </w:p>
    <w:p>
      <w:pPr>
        <w:spacing w:after="160" w:line="300"/>
        <w:jc w:val="left"/>
      </w:pPr>
      <w:r>
        <w:rPr>
          <w:rFonts w:ascii="Times New Roman" w:cs="Times New Roman" w:eastAsia="Times New Roman" w:hAnsi="Times New Roman"/>
          <w:sz w:val="24"/>
          <w:szCs w:val="24"/>
        </w:rPr>
        <w:t xml:space="preserve">Работа во недела ќе се врши почнувајќи од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според следниов распоред: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(распоред на работата во недела)</w:t>
      </w:r>
    </w:p>
    <w:p>
      <w:pPr>
        <w:spacing w:after="160" w:line="300"/>
        <w:jc w:val="left"/>
      </w:pPr>
      <w:r>
        <w:rPr>
          <w:rFonts w:ascii="Times New Roman" w:cs="Times New Roman" w:eastAsia="Times New Roman" w:hAnsi="Times New Roman"/>
          <w:sz w:val="24"/>
          <w:szCs w:val="24"/>
        </w:rPr>
        <w:t xml:space="preserve">На работа во недела ќе бидат распоредени вкупно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(број на работници кои ќе работат во недела)</w:t>
      </w:r>
      <w:r>
        <w:rPr>
          <w:rFonts w:ascii="Times New Roman" w:cs="Times New Roman" w:eastAsia="Times New Roman" w:hAnsi="Times New Roman"/>
          <w:sz w:val="24"/>
          <w:szCs w:val="24"/>
        </w:rPr>
        <w:t xml:space="preserve"> работници, и тоа: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(име, презиме и работно место)</w:t>
      </w:r>
    </w:p>
    <w:p>
      <w:pPr>
        <w:spacing w:after="160" w:line="300"/>
        <w:jc w:val="both"/>
      </w:pPr>
      <w:r>
        <w:rPr>
          <w:rFonts w:ascii="Times New Roman" w:cs="Times New Roman" w:eastAsia="Times New Roman" w:hAnsi="Times New Roman"/>
          <w:sz w:val="24"/>
          <w:szCs w:val="24"/>
        </w:rPr>
        <w:t xml:space="preserve">Распоредот на работата во недела се објавува однапред, а часовите работа во недела се внесуваат одделно во евиденцијата на работното време, која се дава на увид на инспекторот за труд.</w:t>
      </w:r>
    </w:p>
    <w:p>
      <w:pPr>
        <w:spacing w:after="140" w:before="320"/>
        <w:jc w:val="center"/>
      </w:pPr>
      <w:r>
        <w:rPr>
          <w:rFonts w:ascii="Times New Roman" w:cs="Times New Roman" w:eastAsia="Times New Roman" w:hAnsi="Times New Roman"/>
          <w:b/>
          <w:bCs/>
          <w:sz w:val="24"/>
          <w:szCs w:val="24"/>
        </w:rPr>
        <w:t xml:space="preserve">4. Права на работниците кои работат во недела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За работата во недела работникот има право на додаток на плата од најмалку 50% за секој час поминат на работа, односно повеќе ако е утврдено со колективен договор.</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На работникот кој работел во недела работодавачот му обезбедува ден на неделен одмор во наредната недела, што се утврдува со распоредот на работното време.</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Работата во недела се врши во рамките на полното работно време од 40 часа неделно; ако се надминува, се применуваат правилата за прекувремена работа и се издава писмен налог.</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Ако работата во недела е истовремено ноќна, прекувремена или на празник, додатоците се собираат.</w:t>
      </w:r>
    </w:p>
    <w:p>
      <w:pPr>
        <w:spacing w:after="140" w:before="320"/>
        <w:jc w:val="center"/>
      </w:pPr>
      <w:r>
        <w:rPr>
          <w:rFonts w:ascii="Times New Roman" w:cs="Times New Roman" w:eastAsia="Times New Roman" w:hAnsi="Times New Roman"/>
          <w:b/>
          <w:bCs/>
          <w:sz w:val="24"/>
          <w:szCs w:val="24"/>
        </w:rPr>
        <w:t xml:space="preserve">5. Прилози</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распоред на работното време за недела;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одлука на работодавачот за организирање работа во недела;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список на работниците распоредени на работа во недела.</w:t>
      </w:r>
    </w:p>
    <w:p>
      <w:pPr>
        <w:spacing w:after="160" w:line="300"/>
        <w:jc w:val="both"/>
      </w:pPr>
      <w:r>
        <w:rPr>
          <w:rFonts w:ascii="Times New Roman" w:cs="Times New Roman" w:eastAsia="Times New Roman" w:hAnsi="Times New Roman"/>
          <w:sz w:val="24"/>
          <w:szCs w:val="24"/>
        </w:rPr>
        <w:t xml:space="preserve">Известувањето се доставува до Државниот инспекторат за труд во писмена или во електронска форма пред започнувањето на работата во недела. Ве молиме да го евидентирате ова известување; за дополнителни информации стоиме на располагање преку лицето за контакт.</w:t>
      </w:r>
    </w:p>
    <w:p>
      <w:pPr>
        <w:spacing w:after="160" w:line="300"/>
        <w:jc w:val="left"/>
      </w:pPr>
      <w:r>
        <w:rPr>
          <w:rFonts w:ascii="Times New Roman" w:cs="Times New Roman" w:eastAsia="Times New Roman" w:hAnsi="Times New Roman"/>
          <w:sz w:val="24"/>
          <w:szCs w:val="24"/>
        </w:rPr>
        <w:t xml:space="preserve">За работодавачот:</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br/>
      </w:r>
      <w:r>
        <w:rPr>
          <w:rFonts w:ascii="Times New Roman" w:cs="Times New Roman" w:eastAsia="Times New Roman" w:hAnsi="Times New Roman"/>
          <w:sz w:val="24"/>
          <w:szCs w:val="24"/>
        </w:rPr>
        <w:t xml:space="preserve">М.П.</w:t>
      </w:r>
    </w:p>
    <w:sectPr>
      <w:footerReference w:type="default" r:id="rId7"/>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Образец: merot.com/obrasci/izvestuvanje-za-rabota-vo-nedela · информативен образец, приспособете го пред потпишување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Известување за работа во недела</dc:title>
  <dc:creator>Merot</dc:creator>
  <dc:description>Известување до Државниот инспекторат за труд за вршење на работа во недела по ЗРО чл. 134: дозволена дејност, распоред, работници, +50% и ден одмор во наредната недела.</dc:description>
  <cp:lastModifiedBy>Un-named</cp:lastModifiedBy>
  <cp:revision>1</cp:revision>
  <dcterms:created xsi:type="dcterms:W3CDTF">2026-09-09T02:17:29.791Z</dcterms:created>
  <dcterms:modified xsi:type="dcterms:W3CDTF">2026-09-09T02:17:29.791Z</dcterms:modified>
</cp:coreProperties>
</file>

<file path=docProps/custom.xml><?xml version="1.0" encoding="utf-8"?>
<Properties xmlns="http://schemas.openxmlformats.org/officeDocument/2006/custom-properties" xmlns:vt="http://schemas.openxmlformats.org/officeDocument/2006/docPropsVTypes"/>
</file>